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972F29" w:rsidRPr="00EF1020" w:rsidRDefault="00972F29" w:rsidP="00972F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0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972F29" w:rsidRPr="00DA3991" w:rsidRDefault="00972F29" w:rsidP="00972F29">
      <w:pPr>
        <w:spacing w:after="0" w:line="240" w:lineRule="auto"/>
        <w:jc w:val="right"/>
      </w:pPr>
    </w:p>
    <w:p w:rsidR="00972F29" w:rsidRPr="00DE36D4" w:rsidRDefault="00972F29" w:rsidP="00972F2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972F29" w:rsidRPr="00C62373" w:rsidTr="00342813">
        <w:tc>
          <w:tcPr>
            <w:tcW w:w="3794" w:type="dxa"/>
          </w:tcPr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72F29" w:rsidRPr="00C62373" w:rsidRDefault="00972F29" w:rsidP="0034281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972F29" w:rsidRPr="00C62373" w:rsidRDefault="00972F29" w:rsidP="00342813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C62373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72F29" w:rsidRPr="00C62373" w:rsidRDefault="00972F29" w:rsidP="0034281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29" w:rsidRPr="0098108C" w:rsidRDefault="00972F29" w:rsidP="00972F29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DA3991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>рабочая ПРОГРАММа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 xml:space="preserve">СОЦИАЛЬНО - ГУМАНИТАРНого ЦИКЛа 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972F29" w:rsidRPr="00315E16" w:rsidRDefault="00972F29" w:rsidP="00972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15E16">
        <w:rPr>
          <w:rFonts w:ascii="Times New Roman" w:hAnsi="Times New Roman"/>
          <w:b/>
          <w:caps/>
          <w:sz w:val="24"/>
          <w:szCs w:val="24"/>
        </w:rPr>
        <w:t xml:space="preserve"> СГ.04 «БЕЗОПАСНОСТЬ ЖИЗНЕДЕЯТЕЛЬНОСТИ»</w:t>
      </w:r>
    </w:p>
    <w:p w:rsidR="00972F29" w:rsidRPr="00315E16" w:rsidRDefault="00972F29" w:rsidP="00972F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315E16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972F29" w:rsidRPr="00315E16" w:rsidRDefault="00972F29" w:rsidP="00972F29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315E16">
        <w:rPr>
          <w:rFonts w:ascii="Times New Roman" w:hAnsi="Times New Roman"/>
          <w:sz w:val="24"/>
          <w:szCs w:val="24"/>
        </w:rPr>
        <w:t xml:space="preserve">Форма обучения: </w:t>
      </w:r>
      <w:r w:rsidRPr="00315E16">
        <w:rPr>
          <w:rFonts w:ascii="Times New Roman" w:hAnsi="Times New Roman"/>
          <w:sz w:val="24"/>
          <w:szCs w:val="24"/>
          <w:u w:val="single"/>
        </w:rPr>
        <w:t>очная</w:t>
      </w: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b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72F29" w:rsidRPr="00315E16" w:rsidRDefault="00972F29" w:rsidP="00972F2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15E16">
        <w:rPr>
          <w:spacing w:val="-2"/>
        </w:rPr>
        <w:t>Ребриха 2023</w:t>
      </w:r>
    </w:p>
    <w:p w:rsidR="00972F29" w:rsidRPr="00315E16" w:rsidRDefault="00972F29" w:rsidP="00972F29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972F29" w:rsidRPr="00315E16" w:rsidRDefault="00972F29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  <w:sectPr w:rsidR="00972F29" w:rsidRPr="00315E16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AE3EB1" w:rsidRPr="00315E16" w:rsidRDefault="00E75E32" w:rsidP="00BA6FB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315E16">
        <w:rPr>
          <w:rFonts w:ascii="Times New Roman" w:hAnsi="Times New Roman"/>
          <w:caps/>
          <w:sz w:val="24"/>
          <w:szCs w:val="24"/>
        </w:rPr>
        <w:t xml:space="preserve"> </w:t>
      </w:r>
      <w:r w:rsidRPr="00315E16"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="00394560" w:rsidRPr="00315E16">
        <w:rPr>
          <w:rFonts w:ascii="Times New Roman" w:hAnsi="Times New Roman"/>
          <w:sz w:val="24"/>
          <w:szCs w:val="24"/>
        </w:rPr>
        <w:t xml:space="preserve"> </w:t>
      </w:r>
      <w:r w:rsidRPr="00315E16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AE3EB1" w:rsidRPr="00315E16">
        <w:rPr>
          <w:rFonts w:ascii="Times New Roman" w:hAnsi="Times New Roman"/>
          <w:sz w:val="24"/>
          <w:szCs w:val="24"/>
        </w:rPr>
        <w:t>3</w:t>
      </w:r>
      <w:r w:rsidR="00972F29" w:rsidRPr="00315E16">
        <w:rPr>
          <w:rFonts w:ascii="Times New Roman" w:hAnsi="Times New Roman"/>
          <w:sz w:val="24"/>
          <w:szCs w:val="24"/>
        </w:rPr>
        <w:t>5</w:t>
      </w:r>
      <w:r w:rsidR="00AE3EB1" w:rsidRPr="00315E16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оборудования, </w:t>
      </w:r>
      <w:r w:rsidR="00AE3EB1" w:rsidRPr="00315E16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394560" w:rsidRPr="00315E16">
        <w:rPr>
          <w:rFonts w:ascii="Times New Roman" w:hAnsi="Times New Roman"/>
          <w:sz w:val="24"/>
          <w:szCs w:val="24"/>
        </w:rPr>
        <w:t xml:space="preserve"> Специальность 35</w:t>
      </w:r>
      <w:r w:rsidR="00AE3EB1" w:rsidRPr="00315E16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E75E32" w:rsidRPr="00315E16" w:rsidRDefault="00E75E32" w:rsidP="00AE3EB1">
      <w:pPr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315E16">
        <w:rPr>
          <w:rFonts w:ascii="Times New Roman" w:hAnsi="Times New Roman"/>
          <w:sz w:val="24"/>
          <w:szCs w:val="24"/>
        </w:rPr>
        <w:t>ПО</w:t>
      </w:r>
      <w:proofErr w:type="gramEnd"/>
      <w:r w:rsidRPr="00315E16">
        <w:rPr>
          <w:rFonts w:ascii="Times New Roman" w:hAnsi="Times New Roman"/>
          <w:sz w:val="24"/>
          <w:szCs w:val="24"/>
        </w:rPr>
        <w:t>»</w:t>
      </w:r>
    </w:p>
    <w:p w:rsidR="00E75E32" w:rsidRPr="00315E16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315E16">
        <w:rPr>
          <w:rFonts w:ascii="Times New Roman" w:hAnsi="Times New Roman"/>
          <w:sz w:val="24"/>
          <w:szCs w:val="24"/>
        </w:rPr>
        <w:t>Щербановский</w:t>
      </w:r>
      <w:proofErr w:type="spellEnd"/>
      <w:r w:rsidRPr="00315E16">
        <w:rPr>
          <w:rFonts w:ascii="Times New Roman" w:hAnsi="Times New Roman"/>
          <w:sz w:val="24"/>
          <w:szCs w:val="24"/>
        </w:rPr>
        <w:t xml:space="preserve"> В.Д.</w:t>
      </w:r>
      <w:r w:rsidR="00394560" w:rsidRPr="00315E16">
        <w:rPr>
          <w:rFonts w:ascii="Times New Roman" w:hAnsi="Times New Roman"/>
          <w:sz w:val="24"/>
          <w:szCs w:val="24"/>
        </w:rPr>
        <w:t>., преподаватель первой</w:t>
      </w:r>
      <w:r w:rsidRPr="00315E16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315E16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315E16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315E16">
        <w:rPr>
          <w:rFonts w:ascii="Times New Roman" w:hAnsi="Times New Roman"/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Председатель ПЦК ________________ </w:t>
      </w:r>
      <w:r w:rsidRPr="00315E16">
        <w:rPr>
          <w:rFonts w:ascii="Times New Roman" w:hAnsi="Times New Roman"/>
          <w:sz w:val="24"/>
          <w:szCs w:val="24"/>
          <w:u w:val="single"/>
        </w:rPr>
        <w:t xml:space="preserve">З.Г. </w:t>
      </w:r>
      <w:proofErr w:type="spellStart"/>
      <w:r w:rsidRPr="00315E16">
        <w:rPr>
          <w:rFonts w:ascii="Times New Roman" w:hAnsi="Times New Roman"/>
          <w:sz w:val="24"/>
          <w:szCs w:val="24"/>
          <w:u w:val="single"/>
        </w:rPr>
        <w:t>Гасан</w:t>
      </w:r>
      <w:proofErr w:type="spellEnd"/>
    </w:p>
    <w:p w:rsidR="00972F29" w:rsidRPr="00315E16" w:rsidRDefault="00972F29" w:rsidP="00972F2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315E16">
        <w:rPr>
          <w:rFonts w:ascii="Times New Roman" w:hAnsi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972F29" w:rsidRPr="00315E16" w:rsidRDefault="00972F29" w:rsidP="00972F2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:rsidR="00E75E32" w:rsidRPr="00315E16" w:rsidRDefault="00E75E32" w:rsidP="00E7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315E16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315E16">
        <w:rPr>
          <w:rFonts w:ascii="Times New Roman" w:hAnsi="Times New Roman"/>
          <w:b/>
          <w:sz w:val="24"/>
          <w:szCs w:val="24"/>
        </w:rPr>
        <w:br w:type="page"/>
      </w: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315E16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315E16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color w:val="auto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AE3EB1">
            <w:pPr>
              <w:pStyle w:val="1"/>
              <w:autoSpaceDE w:val="0"/>
              <w:autoSpaceDN w:val="0"/>
              <w:spacing w:before="0"/>
              <w:jc w:val="both"/>
              <w:rPr>
                <w:color w:val="auto"/>
              </w:rPr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rPr>
          <w:trHeight w:val="670"/>
        </w:trPr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5E32" w:rsidRPr="00315E16" w:rsidRDefault="00E75E32" w:rsidP="00AE3EB1">
            <w:pPr>
              <w:spacing w:line="240" w:lineRule="auto"/>
            </w:pPr>
          </w:p>
        </w:tc>
      </w:tr>
      <w:tr w:rsidR="00E75E32" w:rsidRPr="00315E16" w:rsidTr="00AE3EB1">
        <w:tc>
          <w:tcPr>
            <w:tcW w:w="8505" w:type="dxa"/>
          </w:tcPr>
          <w:p w:rsidR="00E75E32" w:rsidRPr="00315E16" w:rsidRDefault="00E75E32" w:rsidP="00E75E32">
            <w:pPr>
              <w:pStyle w:val="1"/>
              <w:keepLines w:val="0"/>
              <w:numPr>
                <w:ilvl w:val="0"/>
                <w:numId w:val="4"/>
              </w:numPr>
              <w:tabs>
                <w:tab w:val="num" w:pos="426"/>
              </w:tabs>
              <w:autoSpaceDE w:val="0"/>
              <w:autoSpaceDN w:val="0"/>
              <w:spacing w:before="0" w:line="240" w:lineRule="auto"/>
              <w:ind w:left="0" w:firstLin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315E16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</w:tr>
    </w:tbl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Pr="00315E16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972F29" w:rsidRPr="00315E16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2F29" w:rsidRPr="00315E16" w:rsidRDefault="00972F29" w:rsidP="00972F29">
      <w:pPr>
        <w:pStyle w:val="a6"/>
        <w:ind w:left="1364"/>
        <w:jc w:val="center"/>
        <w:rPr>
          <w:b/>
          <w:szCs w:val="24"/>
        </w:rPr>
      </w:pPr>
      <w:r w:rsidRPr="00315E16">
        <w:rPr>
          <w:b/>
        </w:rPr>
        <w:lastRenderedPageBreak/>
        <w:t xml:space="preserve">1. </w:t>
      </w:r>
      <w:r w:rsidRPr="00315E16">
        <w:rPr>
          <w:b/>
          <w:szCs w:val="24"/>
        </w:rPr>
        <w:t>ПОЯСНИТЕЛЬНАЯ ЗАПИСКА</w:t>
      </w:r>
    </w:p>
    <w:p w:rsidR="00972F29" w:rsidRPr="00315E16" w:rsidRDefault="00972F29" w:rsidP="00972F29">
      <w:pPr>
        <w:jc w:val="center"/>
      </w:pPr>
    </w:p>
    <w:p w:rsidR="00972F29" w:rsidRPr="00315E16" w:rsidRDefault="00972F29" w:rsidP="00972F29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972F29" w:rsidRPr="00315E16" w:rsidRDefault="00972F29" w:rsidP="00972F29">
      <w:pPr>
        <w:pStyle w:val="a6"/>
        <w:numPr>
          <w:ilvl w:val="0"/>
          <w:numId w:val="9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BA6FB9">
        <w:rPr>
          <w:rStyle w:val="ae"/>
          <w:b w:val="0"/>
          <w:szCs w:val="24"/>
        </w:rPr>
        <w:t>приказа Министерства образования и науки Российской Федерации № 235</w:t>
      </w:r>
      <w:r w:rsidRPr="00BA6FB9">
        <w:rPr>
          <w:b/>
          <w:szCs w:val="24"/>
        </w:rPr>
        <w:t xml:space="preserve"> </w:t>
      </w:r>
      <w:r w:rsidRPr="00BA6FB9">
        <w:rPr>
          <w:rStyle w:val="ae"/>
          <w:b w:val="0"/>
          <w:szCs w:val="24"/>
        </w:rPr>
        <w:t xml:space="preserve"> от 14 апреля 2022 г 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315E16">
        <w:rPr>
          <w:rStyle w:val="ae"/>
          <w:szCs w:val="24"/>
        </w:rPr>
        <w:t xml:space="preserve"> </w:t>
      </w:r>
      <w:r w:rsidRPr="00315E16">
        <w:rPr>
          <w:szCs w:val="24"/>
        </w:rPr>
        <w:t xml:space="preserve">35.02.16 </w:t>
      </w:r>
      <w:r w:rsidRPr="00315E16">
        <w:rPr>
          <w:bCs/>
          <w:szCs w:val="24"/>
        </w:rPr>
        <w:t xml:space="preserve">«Эксплуатация и ремонт сельскохозяйственной техники и оборудования»  </w:t>
      </w:r>
      <w:r w:rsidRPr="00315E16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2F29" w:rsidRPr="00315E16" w:rsidRDefault="00972F29" w:rsidP="00972F29">
      <w:pPr>
        <w:numPr>
          <w:ilvl w:val="0"/>
          <w:numId w:val="9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315E16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подготовки по специальности 35.02.16 </w:t>
      </w:r>
      <w:r w:rsidRPr="00315E16">
        <w:rPr>
          <w:rFonts w:ascii="Times New Roman" w:hAnsi="Times New Roman"/>
          <w:bCs/>
          <w:sz w:val="24"/>
          <w:szCs w:val="24"/>
        </w:rPr>
        <w:t>«Эксплуатация и ремонт сельскохозяйственной техники и оборудования»</w:t>
      </w:r>
      <w:r w:rsidRPr="00315E16">
        <w:rPr>
          <w:rFonts w:ascii="Times New Roman" w:hAnsi="Times New Roman"/>
          <w:sz w:val="24"/>
          <w:szCs w:val="24"/>
        </w:rPr>
        <w:t>,  регистрационный номер 52 , приказ ФГБОУ ДПО ИРПО № 496  от 10.10. 2022г.</w:t>
      </w:r>
    </w:p>
    <w:p w:rsidR="00972F29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972F29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72F29" w:rsidRDefault="00972F29" w:rsidP="0039456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2F29" w:rsidRPr="00EE195D" w:rsidRDefault="00972F29" w:rsidP="00972F29">
      <w:pPr>
        <w:pStyle w:val="ac"/>
        <w:ind w:firstLine="567"/>
        <w:jc w:val="center"/>
        <w:rPr>
          <w:rFonts w:ascii="Times New Roman" w:hAnsi="Times New Roman"/>
          <w:sz w:val="24"/>
        </w:rPr>
      </w:pPr>
      <w:r w:rsidRPr="00EE195D">
        <w:rPr>
          <w:rFonts w:ascii="Times New Roman" w:eastAsiaTheme="minorHAnsi" w:hAnsi="Times New Roman"/>
          <w:b/>
          <w:color w:val="000000"/>
          <w:sz w:val="24"/>
          <w:lang w:eastAsia="en-US"/>
        </w:rPr>
        <w:t>2.ПАСПОРТ ПРОГРАММЫ</w:t>
      </w:r>
    </w:p>
    <w:p w:rsidR="00972F29" w:rsidRDefault="00972F29" w:rsidP="00972F29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 Область применения примерной рабочей программы</w:t>
      </w:r>
    </w:p>
    <w:p w:rsidR="008C7555" w:rsidRPr="00315F34" w:rsidRDefault="008C7555" w:rsidP="008C75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b/>
          <w:sz w:val="24"/>
          <w:szCs w:val="24"/>
        </w:rPr>
        <w:t>Безопасность жизнедеятельности</w:t>
      </w:r>
      <w:r w:rsidRPr="00315F34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ED19CB">
        <w:rPr>
          <w:rFonts w:ascii="Times New Roman" w:hAnsi="Times New Roman"/>
          <w:sz w:val="24"/>
          <w:szCs w:val="24"/>
        </w:rPr>
        <w:t>Социально-гуманитарн</w:t>
      </w:r>
      <w:r>
        <w:rPr>
          <w:rFonts w:ascii="Times New Roman" w:hAnsi="Times New Roman"/>
          <w:sz w:val="24"/>
          <w:szCs w:val="24"/>
        </w:rPr>
        <w:t>ого</w:t>
      </w:r>
      <w:r w:rsidRPr="00ED19CB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а</w:t>
      </w:r>
      <w:r w:rsidRPr="00315F34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программы в соответствии с ФГОС СПО по </w:t>
      </w:r>
      <w:r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оборудования.</w:t>
      </w:r>
      <w:r w:rsidRPr="00315F34">
        <w:rPr>
          <w:rFonts w:ascii="Times New Roman" w:hAnsi="Times New Roman"/>
          <w:sz w:val="24"/>
          <w:szCs w:val="24"/>
        </w:rPr>
        <w:t xml:space="preserve"> </w:t>
      </w:r>
    </w:p>
    <w:p w:rsidR="00972F29" w:rsidRDefault="008C7555" w:rsidP="008C7555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01- ОК 09</w:t>
      </w:r>
    </w:p>
    <w:p w:rsidR="00972F29" w:rsidRDefault="00972F29" w:rsidP="00972F2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 относится  к  и социально -</w:t>
      </w:r>
      <w:r w:rsidRPr="004745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гуманитарному  циклу.</w:t>
      </w:r>
    </w:p>
    <w:p w:rsidR="00B525EC" w:rsidRDefault="00972F29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525EC"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>3</w:t>
      </w:r>
      <w:r w:rsidR="00B525EC" w:rsidRPr="00833742">
        <w:rPr>
          <w:rFonts w:ascii="Times New Roman" w:hAnsi="Times New Roman"/>
          <w:b/>
          <w:sz w:val="24"/>
          <w:szCs w:val="24"/>
        </w:rPr>
        <w:t>.</w:t>
      </w:r>
      <w:r w:rsidR="00833742" w:rsidRPr="00833742">
        <w:rPr>
          <w:rFonts w:ascii="Times New Roman" w:hAnsi="Times New Roman"/>
          <w:b/>
          <w:sz w:val="24"/>
          <w:szCs w:val="24"/>
        </w:rPr>
        <w:t xml:space="preserve"> </w:t>
      </w:r>
      <w:r w:rsidR="00B525EC" w:rsidRPr="0083374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8C7555" w:rsidRDefault="008C7555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224"/>
        <w:gridCol w:w="4218"/>
      </w:tblGrid>
      <w:tr w:rsidR="008C7555" w:rsidRPr="00BB1A7F" w:rsidTr="008C7555">
        <w:trPr>
          <w:trHeight w:val="649"/>
        </w:trPr>
        <w:tc>
          <w:tcPr>
            <w:tcW w:w="1129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224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18" w:type="dxa"/>
            <w:hideMark/>
          </w:tcPr>
          <w:p w:rsidR="008C7555" w:rsidRPr="004C601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601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C7555" w:rsidRPr="00BB1A7F" w:rsidTr="008C7555">
        <w:trPr>
          <w:trHeight w:val="212"/>
        </w:trPr>
        <w:tc>
          <w:tcPr>
            <w:tcW w:w="1129" w:type="dxa"/>
          </w:tcPr>
          <w:p w:rsidR="008C7555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ОК01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B1A7F">
              <w:rPr>
                <w:rFonts w:ascii="Times New Roman" w:hAnsi="Times New Roman"/>
                <w:sz w:val="24"/>
                <w:szCs w:val="24"/>
              </w:rPr>
              <w:t xml:space="preserve"> ОК09</w:t>
            </w:r>
          </w:p>
          <w:p w:rsidR="008C7555" w:rsidRPr="00BB1A7F" w:rsidRDefault="008C7555" w:rsidP="00342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4" w:type="dxa"/>
          </w:tcPr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gramStart"/>
            <w:r w:rsidRPr="00BB1A7F">
              <w:rPr>
                <w:rFonts w:ascii="Times New Roman" w:hAnsi="Times New Roman"/>
                <w:sz w:val="24"/>
                <w:szCs w:val="24"/>
              </w:rPr>
              <w:t>само регуляции</w:t>
            </w:r>
            <w:proofErr w:type="gramEnd"/>
            <w:r w:rsidRPr="00BB1A7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8C7555" w:rsidRPr="00BB1A7F" w:rsidRDefault="008C7555" w:rsidP="003428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пострадавшим.</w:t>
            </w:r>
          </w:p>
        </w:tc>
        <w:tc>
          <w:tcPr>
            <w:tcW w:w="4218" w:type="dxa"/>
          </w:tcPr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8C7555" w:rsidRPr="00BB1A7F" w:rsidRDefault="008C7555" w:rsidP="003428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</w:tc>
      </w:tr>
    </w:tbl>
    <w:p w:rsidR="00131113" w:rsidRPr="00833742" w:rsidRDefault="00131113" w:rsidP="00B525EC">
      <w:pPr>
        <w:spacing w:after="0" w:line="240" w:lineRule="auto"/>
        <w:ind w:left="542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Style w:val="21"/>
          <w:b/>
          <w:sz w:val="24"/>
          <w:szCs w:val="24"/>
        </w:rPr>
      </w:pPr>
    </w:p>
    <w:p w:rsidR="00131113" w:rsidRDefault="0013111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31113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525EC" w:rsidRPr="0013620F" w:rsidRDefault="00B525EC" w:rsidP="00B525EC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2.</w:t>
      </w:r>
      <w:r w:rsidR="00972F29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 xml:space="preserve">. Объем учебной дисциплины и виды учебной работы   </w:t>
      </w: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68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38</w:t>
            </w:r>
          </w:p>
        </w:tc>
      </w:tr>
      <w:tr w:rsidR="00315E16" w:rsidTr="00315E1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т. ч.: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036685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37</w:t>
            </w:r>
          </w:p>
        </w:tc>
      </w:tr>
      <w:tr w:rsidR="00315E16" w:rsidTr="00315E1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28</w:t>
            </w:r>
          </w:p>
        </w:tc>
      </w:tr>
      <w:tr w:rsidR="00315E16" w:rsidTr="00315E16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Самостоятельная работа*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315E16" w:rsidTr="00315E16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315E16" w:rsidP="00315E16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E16" w:rsidRDefault="00036685" w:rsidP="00315E16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</w:tbl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B525EC" w:rsidRPr="0013620F" w:rsidSect="00AE3EB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36097" w:rsidRDefault="00536097" w:rsidP="0053609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2.5. Тематический план и содержание учебной дисциплины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4"/>
        <w:gridCol w:w="8544"/>
        <w:gridCol w:w="1751"/>
        <w:gridCol w:w="2322"/>
      </w:tblGrid>
      <w:tr w:rsidR="00536097" w:rsidTr="00536097">
        <w:trPr>
          <w:trHeight w:val="2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ч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т. ч. в форме практической подготовки,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ч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36097" w:rsidTr="00536097">
        <w:trPr>
          <w:trHeight w:val="371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036685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18</w:t>
            </w:r>
            <w:r w:rsidR="00536097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/10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Чрезвычайные ситуации мирного времени и защита от них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1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пожаробезопасности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электробезопасности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Способы защиты населения от оружия массового поражения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Ядерное оружие и его поражающие факторы. Действия населения в очаге ядерного поражения. Химическое оружие и его характеристика.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Практическое занятие № 3. Правила поведения и действия в очаге химического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и биологического поражения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 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Основы военной службы и медицинской подготовки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37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Модуль «Основы военной службы» (для юношей)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48/18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военной безопасности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Организация обороны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2.2.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Вооруженные Силы Российской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 Вооруженных Сил. Руководство и управление Вооруженными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Силами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Реформа Вооруженных Сил Российской Федерации 2008-2020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2.3.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Воинская обязанность в 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2.4.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Организационные и правовые основы военной службы в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02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04</w:t>
            </w:r>
          </w:p>
          <w:p w:rsidR="00536097" w:rsidRDefault="00536097" w:rsidP="00315E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 07</w:t>
            </w:r>
          </w:p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Права и обязанности военнослужащих. Социальное обеспечение военнослужащих. Начало, срок и окончание военной службы. Увольнение 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315E1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5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6097" w:rsidTr="00536097"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036685" w:rsidP="00315E1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36097" w:rsidTr="00536097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097" w:rsidRDefault="00536097" w:rsidP="00315E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97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536097" w:rsidRPr="00BB1A7F" w:rsidRDefault="00536097" w:rsidP="00536097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536097" w:rsidRPr="00BB1A7F" w:rsidSect="00315E16">
          <w:footerReference w:type="even" r:id="rId7"/>
          <w:footerReference w:type="default" r:id="rId8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36097" w:rsidRPr="00BB1A7F" w:rsidRDefault="00536097" w:rsidP="00536097">
      <w:pPr>
        <w:ind w:left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536097" w:rsidRPr="00BB1A7F" w:rsidRDefault="00536097" w:rsidP="00536097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BF4924">
        <w:rPr>
          <w:rFonts w:ascii="Times New Roman" w:hAnsi="Times New Roman"/>
          <w:b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536097" w:rsidRPr="004C6015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BB1A7F">
        <w:rPr>
          <w:rFonts w:ascii="Times New Roman" w:hAnsi="Times New Roman"/>
          <w:bCs/>
          <w:sz w:val="24"/>
          <w:szCs w:val="24"/>
        </w:rPr>
        <w:t>Кабинет</w:t>
      </w:r>
      <w:r w:rsidRPr="00BB1A7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A4FE9">
        <w:rPr>
          <w:rFonts w:ascii="Times New Roman" w:hAnsi="Times New Roman"/>
          <w:iCs/>
          <w:sz w:val="24"/>
          <w:szCs w:val="24"/>
        </w:rPr>
        <w:t>«Безопасность жизнедеятельности и охраны труда»</w:t>
      </w:r>
      <w:r w:rsidRPr="00EA4FE9">
        <w:rPr>
          <w:rFonts w:ascii="Times New Roman" w:hAnsi="Times New Roman"/>
          <w:iCs/>
          <w:sz w:val="24"/>
          <w:szCs w:val="24"/>
          <w:lang w:eastAsia="en-US"/>
        </w:rPr>
        <w:t>,</w:t>
      </w:r>
      <w:r w:rsidRPr="00EA4FE9">
        <w:rPr>
          <w:rFonts w:ascii="Times New Roman" w:hAnsi="Times New Roman"/>
          <w:sz w:val="24"/>
          <w:szCs w:val="24"/>
          <w:lang w:eastAsia="en-US"/>
        </w:rPr>
        <w:t xml:space="preserve"> оснащенный оборудованием:</w:t>
      </w:r>
    </w:p>
    <w:p w:rsidR="00536097" w:rsidRDefault="00536097" w:rsidP="0053609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A4FE9">
        <w:rPr>
          <w:rFonts w:ascii="Times New Roman" w:hAnsi="Times New Roman"/>
          <w:sz w:val="24"/>
          <w:szCs w:val="24"/>
        </w:rPr>
        <w:t>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</w:t>
      </w:r>
      <w:proofErr w:type="gramEnd"/>
      <w:r w:rsidRPr="00EA4FE9">
        <w:rPr>
          <w:rFonts w:ascii="Times New Roman" w:hAnsi="Times New Roman"/>
          <w:sz w:val="24"/>
          <w:szCs w:val="24"/>
        </w:rPr>
        <w:t xml:space="preserve">, интернет, дозиметр, люксметр. Учебные фильмы, </w:t>
      </w:r>
      <w:proofErr w:type="spellStart"/>
      <w:r w:rsidRPr="00EA4FE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A4FE9">
        <w:rPr>
          <w:rFonts w:ascii="Times New Roman" w:hAnsi="Times New Roman"/>
          <w:sz w:val="24"/>
          <w:szCs w:val="24"/>
        </w:rPr>
        <w:t xml:space="preserve"> средства обучения.</w:t>
      </w:r>
    </w:p>
    <w:p w:rsidR="00536097" w:rsidRPr="00BB1A7F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B1A7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36097" w:rsidRPr="004C6015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C601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C601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C6015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При формировании </w:t>
      </w:r>
      <w:r w:rsidRPr="004C6015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4C6015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4C6015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536097" w:rsidRPr="00BB1A7F" w:rsidRDefault="00536097" w:rsidP="0053609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36097" w:rsidRPr="00BB1A7F" w:rsidRDefault="00536097" w:rsidP="0053609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B1A7F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BB1A7F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16A7F">
        <w:rPr>
          <w:rFonts w:ascii="Times New Roman" w:hAnsi="Times New Roman"/>
          <w:sz w:val="24"/>
          <w:szCs w:val="24"/>
        </w:rPr>
        <w:t>Менумеров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Pr="00916A7F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/ Р. М. </w:t>
      </w:r>
      <w:proofErr w:type="spellStart"/>
      <w:r w:rsidRPr="00916A7F">
        <w:rPr>
          <w:rFonts w:ascii="Times New Roman" w:hAnsi="Times New Roman"/>
          <w:sz w:val="24"/>
          <w:szCs w:val="24"/>
        </w:rPr>
        <w:t>Менумеров</w:t>
      </w:r>
      <w:proofErr w:type="spellEnd"/>
      <w:r w:rsidRPr="00916A7F">
        <w:rPr>
          <w:rFonts w:ascii="Times New Roman" w:hAnsi="Times New Roman"/>
          <w:sz w:val="24"/>
          <w:szCs w:val="24"/>
        </w:rPr>
        <w:t>. — 2-е изд., стер. — Санкт-Петербург: Лань, 2021. — 196 с. — ISBN 978-5-8114-8191-0.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16A7F">
        <w:rPr>
          <w:rFonts w:ascii="Times New Roman" w:hAnsi="Times New Roman"/>
          <w:sz w:val="24"/>
          <w:szCs w:val="24"/>
        </w:rPr>
        <w:t xml:space="preserve">Безопасность жизнедеятельности: учебник для </w:t>
      </w:r>
      <w:proofErr w:type="spellStart"/>
      <w:r w:rsidRPr="00916A7F">
        <w:rPr>
          <w:rFonts w:ascii="Times New Roman" w:hAnsi="Times New Roman"/>
          <w:sz w:val="24"/>
          <w:szCs w:val="24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/ Н. В. </w:t>
      </w:r>
      <w:proofErr w:type="spellStart"/>
      <w:r w:rsidRPr="00916A7F">
        <w:rPr>
          <w:rFonts w:ascii="Times New Roman" w:hAnsi="Times New Roman"/>
          <w:sz w:val="24"/>
          <w:szCs w:val="24"/>
        </w:rPr>
        <w:t>Горькова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, А. Г. Фетисов, Е. М. </w:t>
      </w:r>
      <w:proofErr w:type="spellStart"/>
      <w:r w:rsidRPr="00916A7F">
        <w:rPr>
          <w:rFonts w:ascii="Times New Roman" w:hAnsi="Times New Roman"/>
          <w:sz w:val="24"/>
          <w:szCs w:val="24"/>
        </w:rPr>
        <w:t>Мессинева</w:t>
      </w:r>
      <w:proofErr w:type="spellEnd"/>
      <w:r w:rsidRPr="00916A7F">
        <w:rPr>
          <w:rFonts w:ascii="Times New Roman" w:hAnsi="Times New Roman"/>
          <w:sz w:val="24"/>
          <w:szCs w:val="24"/>
        </w:rPr>
        <w:t>, Н. Б. Мануйлова. — Санкт-Петербург: Лань, 2021. — 220 с. — ISBN 978-5-8114-7404-2. 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16A7F">
        <w:rPr>
          <w:rFonts w:ascii="Times New Roman" w:hAnsi="Times New Roman"/>
          <w:sz w:val="24"/>
          <w:szCs w:val="24"/>
        </w:rPr>
        <w:t xml:space="preserve">Широков, Ю. А. Защита в чрезвычайных ситуациях и гражданская оборона: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488 с. — ISBN 978-5-8114-6463-0. 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Дацков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, И. И.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Электробезопасность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в АПК: учебное пособие для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 xml:space="preserve"> / И. И. </w:t>
      </w:r>
      <w:proofErr w:type="spellStart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Дацков</w:t>
      </w:r>
      <w:proofErr w:type="spellEnd"/>
      <w:r w:rsidRPr="00916A7F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132 с. — ISBN 978-5-8114-6544-6</w:t>
      </w:r>
    </w:p>
    <w:p w:rsidR="00536097" w:rsidRPr="00916A7F" w:rsidRDefault="00536097" w:rsidP="00536097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 w:rsidRPr="00916A7F">
        <w:rPr>
          <w:rFonts w:ascii="Times New Roman" w:hAnsi="Times New Roman"/>
          <w:sz w:val="24"/>
          <w:szCs w:val="24"/>
          <w:shd w:val="clear" w:color="auto" w:fill="FFFFFF"/>
        </w:rPr>
        <w:t>Долгов, В. С. Основы безопасности жизнедеятельности: учебник / В. С. Долгов. — Санкт-Петербург: Лань, 2020. — 188 с. — ISBN 978-5-8114-3928-7</w:t>
      </w:r>
    </w:p>
    <w:p w:rsidR="00536097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36097" w:rsidRPr="00916A7F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</w:t>
      </w:r>
      <w:r w:rsidRPr="00916A7F">
        <w:rPr>
          <w:rFonts w:ascii="Times New Roman" w:hAnsi="Times New Roman"/>
          <w:b/>
          <w:sz w:val="24"/>
          <w:szCs w:val="24"/>
        </w:rPr>
        <w:t>лектронные издания: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t xml:space="preserve">1.Менумеров, Р. М. </w:t>
      </w:r>
      <w:proofErr w:type="spellStart"/>
      <w:r w:rsidRPr="003353FA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спо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 / Р. М. </w:t>
      </w:r>
      <w:proofErr w:type="spellStart"/>
      <w:r w:rsidRPr="003353FA">
        <w:rPr>
          <w:rFonts w:ascii="Times New Roman" w:hAnsi="Times New Roman"/>
          <w:sz w:val="24"/>
          <w:szCs w:val="24"/>
        </w:rPr>
        <w:t>Менумеров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. — 2-е изд., стер. — Санкт-Петербург: Лань, 2021. — 196 с. — ISBN 978-5-8114-8191-0. — Текст: электронный // Лань: электронно-библиотечная система. — URL: https://e.lanbook.com/book/173112 (дата обращения: 08.09.2021). — Режим доступа: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авториз</w:t>
      </w:r>
      <w:proofErr w:type="spellEnd"/>
      <w:r w:rsidRPr="003353FA">
        <w:rPr>
          <w:rFonts w:ascii="Times New Roman" w:hAnsi="Times New Roman"/>
          <w:sz w:val="24"/>
          <w:szCs w:val="24"/>
        </w:rPr>
        <w:t>. пользователей.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lastRenderedPageBreak/>
        <w:t xml:space="preserve">2. Безопасность жизнедеятельности: учебник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спо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 / Н. В. </w:t>
      </w:r>
      <w:proofErr w:type="spellStart"/>
      <w:r w:rsidRPr="003353FA">
        <w:rPr>
          <w:rFonts w:ascii="Times New Roman" w:hAnsi="Times New Roman"/>
          <w:sz w:val="24"/>
          <w:szCs w:val="24"/>
        </w:rPr>
        <w:t>Горькова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, А. Г. Фетисов, Е. М. </w:t>
      </w:r>
      <w:proofErr w:type="spellStart"/>
      <w:r w:rsidRPr="003353FA">
        <w:rPr>
          <w:rFonts w:ascii="Times New Roman" w:hAnsi="Times New Roman"/>
          <w:sz w:val="24"/>
          <w:szCs w:val="24"/>
        </w:rPr>
        <w:t>Мессинева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, Н. Б. Мануйлова. — Санкт-Петербург: Лань, 2021. — 220 с. — ISBN 978-5-8114-7404-2. — Текст: электронный // Лань: электронно-библиотечная система. — URL: https://e.lanbook.com/book/174970 (дата обращения: 08.09.2021). — Режим доступа: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авториз</w:t>
      </w:r>
      <w:proofErr w:type="spellEnd"/>
      <w:r w:rsidRPr="003353FA">
        <w:rPr>
          <w:rFonts w:ascii="Times New Roman" w:hAnsi="Times New Roman"/>
          <w:sz w:val="24"/>
          <w:szCs w:val="24"/>
        </w:rPr>
        <w:t>. пользователей.</w:t>
      </w:r>
    </w:p>
    <w:p w:rsidR="00536097" w:rsidRPr="003353FA" w:rsidRDefault="00536097" w:rsidP="00536097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53FA">
        <w:rPr>
          <w:rFonts w:ascii="Times New Roman" w:hAnsi="Times New Roman"/>
          <w:sz w:val="24"/>
          <w:szCs w:val="24"/>
        </w:rPr>
        <w:t xml:space="preserve">3. Широков, Ю. А. Защита в чрезвычайных ситуациях и гражданская оборона: учебное пособие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спо</w:t>
      </w:r>
      <w:proofErr w:type="spellEnd"/>
      <w:r w:rsidRPr="003353FA">
        <w:rPr>
          <w:rFonts w:ascii="Times New Roman" w:hAnsi="Times New Roman"/>
          <w:sz w:val="24"/>
          <w:szCs w:val="24"/>
        </w:rPr>
        <w:t xml:space="preserve"> / Ю. А. Широков. — Санкт-Петербург: Лань, 2020. — 488 с. — ISBN 978-5-8114-6463-0. — Текст: электронный // Лань: электронно-библиотечная система. — URL: https://e.lanbook.com/book/148019 (дата обращения: 08.09.2021). — Режим доступа: для </w:t>
      </w:r>
      <w:proofErr w:type="spellStart"/>
      <w:r w:rsidRPr="003353FA">
        <w:rPr>
          <w:rFonts w:ascii="Times New Roman" w:hAnsi="Times New Roman"/>
          <w:sz w:val="24"/>
          <w:szCs w:val="24"/>
        </w:rPr>
        <w:t>авториз</w:t>
      </w:r>
      <w:proofErr w:type="spellEnd"/>
      <w:r w:rsidRPr="003353FA">
        <w:rPr>
          <w:rFonts w:ascii="Times New Roman" w:hAnsi="Times New Roman"/>
          <w:sz w:val="24"/>
          <w:szCs w:val="24"/>
        </w:rPr>
        <w:t>. пользователей.</w:t>
      </w:r>
    </w:p>
    <w:p w:rsidR="00536097" w:rsidRPr="003353FA" w:rsidRDefault="00536097" w:rsidP="00536097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 w:rsidRPr="003353FA">
        <w:rPr>
          <w:shd w:val="clear" w:color="auto" w:fill="FFFFFF"/>
        </w:rPr>
        <w:t xml:space="preserve">4. </w:t>
      </w:r>
      <w:proofErr w:type="spellStart"/>
      <w:r w:rsidRPr="003353FA">
        <w:rPr>
          <w:shd w:val="clear" w:color="auto" w:fill="FFFFFF"/>
        </w:rPr>
        <w:t>Дацков</w:t>
      </w:r>
      <w:proofErr w:type="spellEnd"/>
      <w:r w:rsidRPr="003353FA">
        <w:rPr>
          <w:shd w:val="clear" w:color="auto" w:fill="FFFFFF"/>
        </w:rPr>
        <w:t xml:space="preserve">, И. И. </w:t>
      </w:r>
      <w:proofErr w:type="spellStart"/>
      <w:r w:rsidRPr="003353FA">
        <w:rPr>
          <w:shd w:val="clear" w:color="auto" w:fill="FFFFFF"/>
        </w:rPr>
        <w:t>Электробезопасность</w:t>
      </w:r>
      <w:proofErr w:type="spellEnd"/>
      <w:r w:rsidRPr="003353FA">
        <w:rPr>
          <w:shd w:val="clear" w:color="auto" w:fill="FFFFFF"/>
        </w:rPr>
        <w:t xml:space="preserve"> в АПК: учебное пособие для </w:t>
      </w:r>
      <w:proofErr w:type="spellStart"/>
      <w:r w:rsidRPr="003353FA">
        <w:rPr>
          <w:shd w:val="clear" w:color="auto" w:fill="FFFFFF"/>
        </w:rPr>
        <w:t>спо</w:t>
      </w:r>
      <w:proofErr w:type="spellEnd"/>
      <w:r w:rsidRPr="003353FA">
        <w:rPr>
          <w:shd w:val="clear" w:color="auto" w:fill="FFFFFF"/>
        </w:rPr>
        <w:t xml:space="preserve"> / И. И. </w:t>
      </w:r>
      <w:proofErr w:type="spellStart"/>
      <w:r w:rsidRPr="003353FA">
        <w:rPr>
          <w:shd w:val="clear" w:color="auto" w:fill="FFFFFF"/>
        </w:rPr>
        <w:t>Дацков</w:t>
      </w:r>
      <w:proofErr w:type="spellEnd"/>
      <w:r w:rsidRPr="003353FA">
        <w:rPr>
          <w:shd w:val="clear" w:color="auto" w:fill="FFFFFF"/>
        </w:rPr>
        <w:t>. — Санкт-Петербург</w:t>
      </w:r>
      <w:proofErr w:type="gramStart"/>
      <w:r w:rsidRPr="003353FA">
        <w:rPr>
          <w:shd w:val="clear" w:color="auto" w:fill="FFFFFF"/>
        </w:rPr>
        <w:t xml:space="preserve"> :</w:t>
      </w:r>
      <w:proofErr w:type="gramEnd"/>
      <w:r w:rsidRPr="003353FA">
        <w:rPr>
          <w:shd w:val="clear" w:color="auto" w:fill="FFFFFF"/>
        </w:rPr>
        <w:t xml:space="preserve"> Лань, 2020. — 132 с. — ISBN 978-5-8114-6544-6. — Текст</w:t>
      </w:r>
      <w:proofErr w:type="gramStart"/>
      <w:r w:rsidRPr="003353FA">
        <w:rPr>
          <w:shd w:val="clear" w:color="auto" w:fill="FFFFFF"/>
        </w:rPr>
        <w:t> :</w:t>
      </w:r>
      <w:proofErr w:type="gramEnd"/>
      <w:r w:rsidRPr="003353FA">
        <w:rPr>
          <w:shd w:val="clear" w:color="auto" w:fill="FFFFFF"/>
        </w:rPr>
        <w:t xml:space="preserve"> электронный // Лань : электронно-библиотечная система. — URL: </w:t>
      </w:r>
      <w:hyperlink r:id="rId9" w:history="1">
        <w:r w:rsidRPr="003353FA">
          <w:rPr>
            <w:rStyle w:val="af2"/>
            <w:shd w:val="clear" w:color="auto" w:fill="FFFFFF"/>
          </w:rPr>
          <w:t>https://e.lanbook.com/book/148489</w:t>
        </w:r>
      </w:hyperlink>
    </w:p>
    <w:p w:rsidR="00536097" w:rsidRPr="003353FA" w:rsidRDefault="00536097" w:rsidP="00536097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hd w:val="clear" w:color="auto" w:fill="FFFFFF"/>
        </w:rPr>
      </w:pPr>
      <w:r w:rsidRPr="003353FA">
        <w:rPr>
          <w:shd w:val="clear" w:color="auto" w:fill="FFFFFF"/>
        </w:rPr>
        <w:t>5. Долгов, В. С. Основы безопасности жизнедеятельности: учебник / В. С. Долгов. — Санкт-Петербург</w:t>
      </w:r>
      <w:proofErr w:type="gramStart"/>
      <w:r w:rsidRPr="003353FA">
        <w:rPr>
          <w:shd w:val="clear" w:color="auto" w:fill="FFFFFF"/>
        </w:rPr>
        <w:t xml:space="preserve"> :</w:t>
      </w:r>
      <w:proofErr w:type="gramEnd"/>
      <w:r w:rsidRPr="003353FA">
        <w:rPr>
          <w:shd w:val="clear" w:color="auto" w:fill="FFFFFF"/>
        </w:rPr>
        <w:t xml:space="preserve"> Лань, 2020. — 188 с. — ISBN 978-5-8114-3928-7. — Текст</w:t>
      </w:r>
      <w:proofErr w:type="gramStart"/>
      <w:r w:rsidRPr="003353FA">
        <w:rPr>
          <w:shd w:val="clear" w:color="auto" w:fill="FFFFFF"/>
        </w:rPr>
        <w:t> :</w:t>
      </w:r>
      <w:proofErr w:type="gramEnd"/>
      <w:r w:rsidRPr="003353FA">
        <w:rPr>
          <w:shd w:val="clear" w:color="auto" w:fill="FFFFFF"/>
        </w:rPr>
        <w:t xml:space="preserve"> электронный // Лань : электронно-библиотечная система. — URL: </w:t>
      </w:r>
      <w:hyperlink r:id="rId10" w:history="1">
        <w:r w:rsidRPr="003353FA">
          <w:rPr>
            <w:rStyle w:val="af2"/>
            <w:shd w:val="clear" w:color="auto" w:fill="FFFFFF"/>
          </w:rPr>
          <w:t>https://e.lanbook.com/book/148233</w:t>
        </w:r>
      </w:hyperlink>
    </w:p>
    <w:p w:rsidR="00536097" w:rsidRDefault="00536097" w:rsidP="00536097">
      <w:pPr>
        <w:spacing w:before="120" w:after="0" w:line="240" w:lineRule="auto"/>
        <w:ind w:left="142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36097" w:rsidRPr="003353FA" w:rsidRDefault="00536097" w:rsidP="00536097">
      <w:pPr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3353FA">
        <w:rPr>
          <w:rFonts w:ascii="Times New Roman" w:hAnsi="Times New Roman"/>
          <w:b/>
          <w:sz w:val="24"/>
          <w:szCs w:val="24"/>
        </w:rPr>
        <w:t xml:space="preserve">3.2.3. </w:t>
      </w:r>
      <w:r w:rsidRPr="003353FA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11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http://www.culture.mchs.gov.ru/testing/?SID=4&amp;ID=5951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 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>2. Портал МЧС России [Электронный ресурс]: сайт // Режим доступа:</w:t>
      </w:r>
      <w:r w:rsidRPr="003353FA">
        <w:rPr>
          <w:rFonts w:ascii="Times New Roman" w:hAnsi="Times New Roman"/>
          <w:sz w:val="24"/>
          <w:szCs w:val="24"/>
        </w:rPr>
        <w:t xml:space="preserve"> http://www.mchs.gov.ru/</w:t>
      </w:r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>3. Энциклопедия безопасности жизнедеятельности [Электронный ресурс]. –– URL:</w:t>
      </w:r>
      <w:r w:rsidRPr="003353FA">
        <w:rPr>
          <w:rFonts w:ascii="Times New Roman" w:hAnsi="Times New Roman"/>
          <w:sz w:val="24"/>
          <w:szCs w:val="24"/>
        </w:rPr>
        <w:t xml:space="preserve"> http://bzhde.ru</w:t>
      </w:r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4. Официальный сайт МЧС РФ [Электронный ресурс]. – URL: </w:t>
      </w:r>
      <w:hyperlink r:id="rId12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http://www.mchs.gov.ru</w:t>
        </w:r>
      </w:hyperlink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5. Безопасность в </w:t>
      </w:r>
      <w:proofErr w:type="spellStart"/>
      <w:r w:rsidRPr="003353FA">
        <w:rPr>
          <w:rFonts w:ascii="Times New Roman" w:hAnsi="Times New Roman"/>
          <w:bCs/>
          <w:sz w:val="24"/>
          <w:szCs w:val="24"/>
        </w:rPr>
        <w:t>техносфере</w:t>
      </w:r>
      <w:proofErr w:type="spellEnd"/>
      <w:r w:rsidRPr="003353FA">
        <w:rPr>
          <w:rFonts w:ascii="Times New Roman" w:hAnsi="Times New Roman"/>
          <w:bCs/>
          <w:sz w:val="24"/>
          <w:szCs w:val="24"/>
        </w:rPr>
        <w:t xml:space="preserve"> [Электронный ресурс]. – URL: </w:t>
      </w:r>
      <w:hyperlink r:id="rId13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http://www.magbvt.ru</w:t>
        </w:r>
      </w:hyperlink>
      <w:r w:rsidRPr="003353FA">
        <w:rPr>
          <w:rFonts w:ascii="Times New Roman" w:hAnsi="Times New Roman"/>
          <w:bCs/>
          <w:sz w:val="24"/>
          <w:szCs w:val="24"/>
        </w:rPr>
        <w:t>.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14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7. Федеральная государственная информационная система «Национальная электронная библиотека» </w:t>
      </w:r>
      <w:hyperlink r:id="rId15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http://нэб.рф/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353FA">
        <w:rPr>
          <w:rFonts w:ascii="Times New Roman" w:hAnsi="Times New Roman"/>
          <w:bCs/>
          <w:sz w:val="24"/>
          <w:szCs w:val="24"/>
        </w:rPr>
        <w:t xml:space="preserve">8. Университетская информационная система «РОССИЯ» </w:t>
      </w:r>
      <w:hyperlink r:id="rId16" w:history="1">
        <w:r w:rsidRPr="003353FA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http://uisrussia.msu.ru/</w:t>
        </w:r>
      </w:hyperlink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</w:p>
    <w:p w:rsidR="00536097" w:rsidRPr="003353FA" w:rsidRDefault="00536097" w:rsidP="005360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353FA">
        <w:rPr>
          <w:rFonts w:ascii="Times New Roman" w:hAnsi="Times New Roman"/>
          <w:bCs/>
          <w:sz w:val="24"/>
          <w:szCs w:val="24"/>
        </w:rPr>
        <w:t xml:space="preserve">9. www.goup32441. </w:t>
      </w:r>
      <w:proofErr w:type="spellStart"/>
      <w:r w:rsidRPr="003353FA">
        <w:rPr>
          <w:rFonts w:ascii="Times New Roman" w:hAnsi="Times New Roman"/>
          <w:bCs/>
          <w:sz w:val="24"/>
          <w:szCs w:val="24"/>
        </w:rPr>
        <w:t>narod</w:t>
      </w:r>
      <w:proofErr w:type="spellEnd"/>
      <w:r w:rsidRPr="003353FA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353FA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3353FA">
        <w:rPr>
          <w:rFonts w:ascii="Times New Roman" w:hAnsi="Times New Roman"/>
          <w:bCs/>
          <w:sz w:val="24"/>
          <w:szCs w:val="24"/>
        </w:rPr>
        <w:t xml:space="preserve"> (сайт:</w:t>
      </w:r>
      <w:proofErr w:type="gramEnd"/>
      <w:r w:rsidRPr="003353FA">
        <w:rPr>
          <w:rFonts w:ascii="Times New Roman" w:hAnsi="Times New Roman"/>
          <w:bCs/>
          <w:sz w:val="24"/>
          <w:szCs w:val="24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536097" w:rsidRPr="003353FA" w:rsidRDefault="00536097" w:rsidP="00536097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536097" w:rsidRDefault="00536097" w:rsidP="00536097">
      <w:pPr>
        <w:spacing w:after="0"/>
        <w:rPr>
          <w:rFonts w:ascii="Times New Roman" w:hAnsi="Times New Roman"/>
          <w:b/>
          <w:bCs/>
        </w:rPr>
      </w:pPr>
    </w:p>
    <w:p w:rsidR="00536097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sz w:val="24"/>
          <w:szCs w:val="24"/>
        </w:rPr>
        <w:sectPr w:rsidR="00536097" w:rsidSect="006305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6097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4C6015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</w:p>
    <w:p w:rsidR="00536097" w:rsidRPr="00BB1A7F" w:rsidRDefault="00536097" w:rsidP="00536097">
      <w:pPr>
        <w:spacing w:after="0" w:line="240" w:lineRule="auto"/>
        <w:ind w:left="1004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4C6015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536097" w:rsidRPr="00BB1A7F" w:rsidRDefault="00536097" w:rsidP="00536097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8"/>
        <w:gridCol w:w="3911"/>
        <w:gridCol w:w="2062"/>
      </w:tblGrid>
      <w:tr w:rsidR="00536097" w:rsidRPr="00BB1A7F" w:rsidTr="00315E16"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36097" w:rsidRPr="00BB1A7F" w:rsidTr="00315E16">
        <w:trPr>
          <w:trHeight w:val="41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536097" w:rsidRPr="00BB1A7F" w:rsidRDefault="00536097" w:rsidP="00315E16">
            <w:pPr>
              <w:spacing w:after="0"/>
              <w:ind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A7F">
              <w:rPr>
                <w:rFonts w:ascii="Times New Roman" w:hAnsi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Ролевые игры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</w:tr>
      <w:tr w:rsidR="00536097" w:rsidRPr="00BB1A7F" w:rsidTr="00315E16">
        <w:trPr>
          <w:trHeight w:val="1393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Дает характеристику различным видам потенциальных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опасностей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 и перечислять их последствия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6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75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27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1759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ет определять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пожаро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взрыво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опасность различных материалов.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971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556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вооружени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Ориентируется в видах вооружения, военной техники и специального снаряжения, состоящих на вооружении </w:t>
            </w: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5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в области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анатомо-физиологических</w:t>
            </w:r>
            <w:proofErr w:type="gramEnd"/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последствий воздействия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человека </w:t>
            </w:r>
            <w:proofErr w:type="gramStart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травмирующих</w:t>
            </w:r>
            <w:proofErr w:type="gramEnd"/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, вредных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 поражающих факторов;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Наблюдение в процессе практических занятий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Оценка решений ситуационных задач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Экспертная оценка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аудиторной и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внеаудиторной работы,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698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средства индивидуальной защиты и оценивает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556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пользоваться</w:t>
            </w:r>
          </w:p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415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  <w:proofErr w:type="gramEnd"/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713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Владеть способами бесконфликтного общения и </w:t>
            </w:r>
            <w:proofErr w:type="gramStart"/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само регуляции</w:t>
            </w:r>
            <w:proofErr w:type="gramEnd"/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6097" w:rsidRPr="00BB1A7F" w:rsidTr="00315E16">
        <w:trPr>
          <w:trHeight w:val="499"/>
        </w:trPr>
        <w:tc>
          <w:tcPr>
            <w:tcW w:w="1880" w:type="pct"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2043" w:type="pct"/>
          </w:tcPr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оказывать первую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помощь пострадавшим;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:rsidR="00536097" w:rsidRPr="00BB1A7F" w:rsidRDefault="00536097" w:rsidP="00315E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A7F">
              <w:rPr>
                <w:rFonts w:ascii="Times New Roman" w:hAnsi="Times New Roman"/>
                <w:bCs/>
                <w:sz w:val="24"/>
                <w:szCs w:val="24"/>
              </w:rPr>
              <w:t>помощи.</w:t>
            </w:r>
          </w:p>
        </w:tc>
        <w:tc>
          <w:tcPr>
            <w:tcW w:w="1077" w:type="pct"/>
            <w:vMerge/>
          </w:tcPr>
          <w:p w:rsidR="00536097" w:rsidRPr="00BB1A7F" w:rsidRDefault="00536097" w:rsidP="00315E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36097" w:rsidRDefault="00536097" w:rsidP="00536097">
      <w:pPr>
        <w:spacing w:after="60"/>
        <w:jc w:val="right"/>
        <w:outlineLvl w:val="1"/>
        <w:rPr>
          <w:rFonts w:ascii="Times New Roman" w:hAnsi="Times New Roman"/>
          <w:b/>
          <w:bCs/>
          <w:sz w:val="24"/>
          <w:szCs w:val="24"/>
        </w:rPr>
      </w:pPr>
    </w:p>
    <w:sectPr w:rsidR="00536097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685" w:rsidRDefault="00036685" w:rsidP="00B525EC">
      <w:pPr>
        <w:spacing w:after="0" w:line="240" w:lineRule="auto"/>
      </w:pPr>
      <w:r>
        <w:separator/>
      </w:r>
    </w:p>
  </w:endnote>
  <w:endnote w:type="continuationSeparator" w:id="0">
    <w:p w:rsidR="00036685" w:rsidRDefault="00036685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85" w:rsidRDefault="00036685" w:rsidP="00315E16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36685" w:rsidRDefault="00036685" w:rsidP="00315E1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85" w:rsidRDefault="00036685">
    <w:pPr>
      <w:pStyle w:val="af"/>
      <w:jc w:val="right"/>
    </w:pPr>
    <w:fldSimple w:instr="PAGE   \* MERGEFORMAT">
      <w:r w:rsidR="00F94565">
        <w:rPr>
          <w:noProof/>
        </w:rPr>
        <w:t>10</w:t>
      </w:r>
    </w:fldSimple>
  </w:p>
  <w:p w:rsidR="00036685" w:rsidRDefault="00036685" w:rsidP="00315E1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685" w:rsidRDefault="00036685" w:rsidP="00B525EC">
      <w:pPr>
        <w:spacing w:after="0" w:line="240" w:lineRule="auto"/>
      </w:pPr>
      <w:r>
        <w:separator/>
      </w:r>
    </w:p>
  </w:footnote>
  <w:footnote w:type="continuationSeparator" w:id="0">
    <w:p w:rsidR="00036685" w:rsidRDefault="00036685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5EC"/>
    <w:rsid w:val="00036685"/>
    <w:rsid w:val="000720BF"/>
    <w:rsid w:val="000F46B6"/>
    <w:rsid w:val="00131113"/>
    <w:rsid w:val="001659F2"/>
    <w:rsid w:val="00276DC5"/>
    <w:rsid w:val="002D2C26"/>
    <w:rsid w:val="00315E16"/>
    <w:rsid w:val="00342813"/>
    <w:rsid w:val="00346A59"/>
    <w:rsid w:val="003515BC"/>
    <w:rsid w:val="00385940"/>
    <w:rsid w:val="00394560"/>
    <w:rsid w:val="00536097"/>
    <w:rsid w:val="00595C15"/>
    <w:rsid w:val="00603CD7"/>
    <w:rsid w:val="0062727D"/>
    <w:rsid w:val="0063054F"/>
    <w:rsid w:val="006426C2"/>
    <w:rsid w:val="00715256"/>
    <w:rsid w:val="00724C8C"/>
    <w:rsid w:val="007F4225"/>
    <w:rsid w:val="00833742"/>
    <w:rsid w:val="00876F42"/>
    <w:rsid w:val="008B7544"/>
    <w:rsid w:val="008C7555"/>
    <w:rsid w:val="00972F29"/>
    <w:rsid w:val="009743ED"/>
    <w:rsid w:val="009D60A7"/>
    <w:rsid w:val="00A6740A"/>
    <w:rsid w:val="00AE3EB1"/>
    <w:rsid w:val="00AF37FC"/>
    <w:rsid w:val="00B525EC"/>
    <w:rsid w:val="00BA6FB9"/>
    <w:rsid w:val="00BE2A31"/>
    <w:rsid w:val="00DA3C55"/>
    <w:rsid w:val="00E75E32"/>
    <w:rsid w:val="00ED0DC3"/>
    <w:rsid w:val="00EE195D"/>
    <w:rsid w:val="00F94565"/>
    <w:rsid w:val="00FC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972F29"/>
    <w:rPr>
      <w:b/>
      <w:bCs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53609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536097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rsid w:val="00536097"/>
    <w:rPr>
      <w:rFonts w:cs="Times New Roman"/>
    </w:rPr>
  </w:style>
  <w:style w:type="character" w:styleId="af2">
    <w:name w:val="Hyperlink"/>
    <w:uiPriority w:val="99"/>
    <w:rsid w:val="005360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magbv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chs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isrussia.ms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ulture.mchs.gov.ru/testing/?SID=4&amp;ID=59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s://e.lanbook.com/book/1482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8489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2017-05-25T05:58:00Z</dcterms:created>
  <dcterms:modified xsi:type="dcterms:W3CDTF">2024-03-28T05:34:00Z</dcterms:modified>
</cp:coreProperties>
</file>